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2CBC4" w14:textId="77777777" w:rsidR="002003A0" w:rsidRPr="003E008D" w:rsidRDefault="002003A0" w:rsidP="002003A0">
      <w:pPr>
        <w:pStyle w:val="BodyTextIndent1"/>
        <w:ind w:firstLine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  <w:lang w:eastAsia="zh-CN"/>
        </w:rPr>
      </w:pPr>
      <w:r w:rsidRPr="003E008D">
        <w:rPr>
          <w:rFonts w:asciiTheme="minorHAnsi" w:hAnsiTheme="minorHAnsi" w:cstheme="minorHAnsi"/>
          <w:b/>
          <w:color w:val="000000" w:themeColor="text1"/>
          <w:sz w:val="32"/>
          <w:szCs w:val="32"/>
          <w:lang w:eastAsia="zh-CN"/>
        </w:rPr>
        <w:t>Taylor Scott Davis</w:t>
      </w:r>
    </w:p>
    <w:p w14:paraId="4479CB4A" w14:textId="0653628C" w:rsidR="002003A0" w:rsidRDefault="002003A0" w:rsidP="002003A0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6"/>
          <w:szCs w:val="26"/>
          <w:lang w:eastAsia="zh-CN"/>
        </w:rPr>
      </w:pPr>
      <w:r w:rsidRPr="002003A0">
        <w:rPr>
          <w:rFonts w:asciiTheme="minorHAnsi" w:hAnsiTheme="minorHAnsi" w:cstheme="minorHAnsi"/>
          <w:bCs/>
          <w:color w:val="404040" w:themeColor="text1" w:themeTint="BF"/>
          <w:sz w:val="26"/>
          <w:szCs w:val="26"/>
          <w:lang w:eastAsia="zh-CN"/>
        </w:rPr>
        <w:t>Composer/Orchestrator/Conductor</w:t>
      </w:r>
    </w:p>
    <w:p w14:paraId="4B7EA9BB" w14:textId="77777777" w:rsidR="002071D9" w:rsidRPr="002071D9" w:rsidRDefault="002071D9" w:rsidP="002071D9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8"/>
          <w:szCs w:val="8"/>
          <w:lang w:eastAsia="zh-CN"/>
        </w:rPr>
      </w:pPr>
    </w:p>
    <w:p w14:paraId="580821F7" w14:textId="17784CAC" w:rsidR="003E008D" w:rsidRDefault="003E008D" w:rsidP="003E008D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</w:p>
    <w:p w14:paraId="5FE4109C" w14:textId="56006604" w:rsidR="00DD5FB2" w:rsidRDefault="00C97464" w:rsidP="00DD5FB2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noProof/>
          <w:color w:val="404040" w:themeColor="text1" w:themeTint="BF"/>
          <w:sz w:val="26"/>
          <w:szCs w:val="26"/>
          <w:lang w:eastAsia="zh-CN"/>
        </w:rPr>
        <w:drawing>
          <wp:anchor distT="0" distB="0" distL="114300" distR="114300" simplePos="0" relativeHeight="251660288" behindDoc="0" locked="0" layoutInCell="1" allowOverlap="1" wp14:anchorId="6F66C191" wp14:editId="5370951A">
            <wp:simplePos x="0" y="0"/>
            <wp:positionH relativeFrom="column">
              <wp:posOffset>33020</wp:posOffset>
            </wp:positionH>
            <wp:positionV relativeFrom="paragraph">
              <wp:posOffset>57785</wp:posOffset>
            </wp:positionV>
            <wp:extent cx="1962150" cy="2047875"/>
            <wp:effectExtent l="0" t="0" r="0" b="9525"/>
            <wp:wrapSquare wrapText="bothSides"/>
            <wp:docPr id="1462993040" name="Picture 1" descr="A person in glasses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93040" name="Picture 1" descr="A person in glasses smil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3A0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Hailed by the Wall Street Journal as penning “</w:t>
      </w:r>
      <w:r w:rsidR="002003A0" w:rsidRPr="002003A0">
        <w:rPr>
          <w:rFonts w:asciiTheme="minorHAnsi" w:hAnsiTheme="minorHAnsi" w:cstheme="minorHAnsi"/>
          <w:bCs/>
          <w:i/>
          <w:iCs/>
          <w:color w:val="7030A0"/>
          <w:sz w:val="22"/>
          <w:szCs w:val="22"/>
          <w:lang w:eastAsia="zh-CN"/>
        </w:rPr>
        <w:t>dreamy vocal lines</w:t>
      </w:r>
      <w:r w:rsidR="002003A0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” that “</w:t>
      </w:r>
      <w:r w:rsidR="002003A0" w:rsidRPr="002003A0">
        <w:rPr>
          <w:rFonts w:asciiTheme="minorHAnsi" w:hAnsiTheme="minorHAnsi" w:cstheme="minorHAnsi"/>
          <w:bCs/>
          <w:i/>
          <w:iCs/>
          <w:color w:val="7030A0"/>
          <w:sz w:val="22"/>
          <w:szCs w:val="22"/>
          <w:lang w:eastAsia="zh-CN"/>
        </w:rPr>
        <w:t>overlap and intensify to stunning effect</w:t>
      </w:r>
      <w:r w:rsidR="002003A0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”, Taylor Scott </w:t>
      </w:r>
      <w:proofErr w:type="spellStart"/>
      <w:r w:rsidR="002003A0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Davis’</w:t>
      </w:r>
      <w:proofErr w:type="spellEnd"/>
      <w:r w:rsidR="002003A0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“</w:t>
      </w:r>
      <w:r w:rsidR="00EF215A">
        <w:rPr>
          <w:rFonts w:asciiTheme="minorHAnsi" w:hAnsiTheme="minorHAnsi" w:cstheme="minorHAnsi"/>
          <w:bCs/>
          <w:i/>
          <w:iCs/>
          <w:color w:val="7030A0"/>
          <w:sz w:val="22"/>
          <w:szCs w:val="22"/>
          <w:lang w:eastAsia="zh-CN"/>
        </w:rPr>
        <w:t>beguiling</w:t>
      </w:r>
      <w:r w:rsidR="002003A0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” 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(BBC Music Magazine</w:t>
      </w:r>
      <w:r w:rsidR="002003A0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)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writing is</w:t>
      </w:r>
      <w:r w:rsidR="002003A0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much in demand by vocal groups </w:t>
      </w:r>
      <w:r w:rsidR="002003A0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and orchestras around the globe. </w:t>
      </w:r>
      <w:r w:rsidR="003D2E63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His music</w:t>
      </w:r>
      <w:r w:rsidR="006B4FF6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B82DD7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has been descri</w:t>
      </w:r>
      <w:r w:rsidR="005B39BB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b</w:t>
      </w:r>
      <w:r w:rsidR="00B82DD7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ed as </w:t>
      </w:r>
      <w:r w:rsidR="00D32160" w:rsidRPr="005B39BB">
        <w:rPr>
          <w:rFonts w:asciiTheme="minorHAnsi" w:hAnsiTheme="minorHAnsi" w:cstheme="minorHAnsi"/>
          <w:bCs/>
          <w:i/>
          <w:iCs/>
          <w:color w:val="7030A0"/>
          <w:sz w:val="22"/>
          <w:szCs w:val="22"/>
          <w:lang w:eastAsia="zh-CN"/>
        </w:rPr>
        <w:t>“</w:t>
      </w:r>
      <w:r w:rsidR="00BA16F1" w:rsidRPr="005B39BB">
        <w:rPr>
          <w:rFonts w:asciiTheme="minorHAnsi" w:hAnsiTheme="minorHAnsi" w:cstheme="minorHAnsi"/>
          <w:i/>
          <w:iCs/>
          <w:color w:val="7030A0"/>
          <w:sz w:val="22"/>
          <w:szCs w:val="22"/>
          <w:shd w:val="clear" w:color="auto" w:fill="FFFFFF"/>
        </w:rPr>
        <w:t>sonically luxurious</w:t>
      </w:r>
      <w:r w:rsidR="00D32160" w:rsidRPr="005B39BB">
        <w:rPr>
          <w:rFonts w:asciiTheme="minorHAnsi" w:hAnsiTheme="minorHAnsi" w:cstheme="minorHAnsi"/>
          <w:bCs/>
          <w:color w:val="7030A0"/>
          <w:sz w:val="22"/>
          <w:szCs w:val="22"/>
          <w:lang w:eastAsia="zh-CN"/>
        </w:rPr>
        <w:t>”</w:t>
      </w:r>
      <w:r w:rsidR="00D32160" w:rsidRPr="005B39BB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 xml:space="preserve">, </w:t>
      </w:r>
      <w:r w:rsidR="00D32160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memorable and inspiring of hope, and his belief in</w:t>
      </w:r>
      <w:r w:rsidR="006B4FF6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supporting collaboration, diversity and</w:t>
      </w:r>
      <w:r w:rsidR="00D32160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creating </w:t>
      </w:r>
      <w:r w:rsidR="006B4FF6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music</w:t>
      </w:r>
      <w:r w:rsidR="00D32160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al opportunities</w:t>
      </w:r>
      <w:r w:rsidR="006B4FF6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at all levels</w:t>
      </w:r>
      <w:r w:rsidR="00D32160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underpins</w:t>
      </w:r>
      <w:r w:rsidR="006B4FF6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5B39BB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all</w:t>
      </w:r>
      <w:r w:rsidR="005B39BB" w:rsidRPr="005B39BB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>.</w:t>
      </w:r>
      <w:r w:rsidR="00DD5FB2" w:rsidRPr="00DD5FB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DD5FB2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From “</w:t>
      </w:r>
      <w:r w:rsidR="00DD5FB2" w:rsidRPr="002003A0">
        <w:rPr>
          <w:rFonts w:asciiTheme="minorHAnsi" w:hAnsiTheme="minorHAnsi" w:cstheme="minorHAnsi"/>
          <w:bCs/>
          <w:i/>
          <w:iCs/>
          <w:color w:val="7030A0"/>
          <w:sz w:val="22"/>
          <w:szCs w:val="22"/>
          <w:lang w:eastAsia="zh-CN"/>
        </w:rPr>
        <w:t>full filmic blockbuster technicolour</w:t>
      </w:r>
      <w:r w:rsidR="00DD5FB2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” to ravaging, soulful countermelodies and harmonies, Taylor’s music has a unique and timely voice.</w:t>
      </w:r>
    </w:p>
    <w:p w14:paraId="22F0748D" w14:textId="77777777" w:rsidR="00895863" w:rsidRDefault="00895863" w:rsidP="003E008D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</w:p>
    <w:p w14:paraId="7F7D987C" w14:textId="697D79BA" w:rsidR="00895863" w:rsidRDefault="00006D90" w:rsidP="003E008D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  <w:r w:rsidRPr="005B39BB">
        <w:rPr>
          <w:rFonts w:asciiTheme="minorHAnsi" w:hAnsiTheme="minorHAnsi" w:cstheme="minorHAnsi"/>
          <w:bCs/>
          <w:i/>
          <w:iCs/>
          <w:color w:val="7030A0"/>
          <w:sz w:val="20"/>
          <w:szCs w:val="20"/>
          <w:lang w:eastAsia="zh-CN"/>
        </w:rPr>
        <w:t>“it’s t</w:t>
      </w:r>
      <w:r w:rsidR="00895863" w:rsidRPr="005B39BB">
        <w:rPr>
          <w:rFonts w:asciiTheme="minorHAnsi" w:hAnsiTheme="minorHAnsi" w:cstheme="minorHAnsi"/>
          <w:bCs/>
          <w:i/>
          <w:iCs/>
          <w:color w:val="7030A0"/>
          <w:sz w:val="20"/>
          <w:szCs w:val="20"/>
          <w:lang w:eastAsia="zh-CN"/>
        </w:rPr>
        <w:t>he sumptuousness velvetiness of the textures, the propelling nature of the counterpoint, the contrasts of light and darkness, the prevailing exultancy – that really draw the listener’s attention</w:t>
      </w:r>
      <w:r w:rsidRPr="005B39BB">
        <w:rPr>
          <w:rFonts w:asciiTheme="minorHAnsi" w:hAnsiTheme="minorHAnsi" w:cstheme="minorHAnsi"/>
          <w:bCs/>
          <w:i/>
          <w:iCs/>
          <w:color w:val="7030A0"/>
          <w:sz w:val="20"/>
          <w:szCs w:val="20"/>
          <w:lang w:eastAsia="zh-CN"/>
        </w:rPr>
        <w:t>”</w:t>
      </w:r>
      <w:r w:rsidRPr="005B39BB">
        <w:rPr>
          <w:rFonts w:asciiTheme="minorHAnsi" w:hAnsiTheme="minorHAnsi" w:cstheme="minorHAnsi"/>
          <w:bCs/>
          <w:color w:val="7030A0"/>
          <w:sz w:val="22"/>
          <w:szCs w:val="22"/>
          <w:lang w:eastAsia="zh-CN"/>
        </w:rPr>
        <w:t xml:space="preserve"> </w:t>
      </w:r>
      <w:r w:rsidRPr="005B39BB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eastAsia="zh-CN"/>
        </w:rPr>
        <w:t>(Opera Today; ‘</w:t>
      </w:r>
      <w:r w:rsidRPr="0098528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eastAsia="zh-CN"/>
        </w:rPr>
        <w:t>To Sing of Love: a Triptych</w:t>
      </w:r>
      <w:r w:rsidR="005B39BB" w:rsidRPr="0098528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eastAsia="zh-CN"/>
        </w:rPr>
        <w:t>’</w:t>
      </w:r>
      <w:r w:rsidR="005B39BB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eastAsia="zh-CN"/>
        </w:rPr>
        <w:t xml:space="preserve"> for violin, choir, orchestra</w:t>
      </w:r>
      <w:r w:rsidRPr="005B39BB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eastAsia="zh-CN"/>
        </w:rPr>
        <w:t>)</w:t>
      </w:r>
    </w:p>
    <w:p w14:paraId="048B323F" w14:textId="4D8A664F" w:rsidR="00D67561" w:rsidRDefault="00A52D4E" w:rsidP="00D67561">
      <w:pPr>
        <w:pStyle w:val="BodyTextIndent1"/>
        <w:spacing w:before="240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  <w:r w:rsidRPr="00A52D4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World Premiere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s </w:t>
      </w:r>
      <w:r w:rsidR="00D5101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and world premiere recordings </w:t>
      </w:r>
      <w:r w:rsidRPr="00A52D4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formed the backbone of Taylor’s 2023-2024 season</w:t>
      </w:r>
      <w:r w:rsidR="00D51015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 </w:t>
      </w:r>
      <w:r w:rsidR="00D5101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including notable first performances at Carnegie Hall, New York (</w:t>
      </w:r>
      <w:r w:rsidR="00A27442" w:rsidRPr="003D4DD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Magnificat</w:t>
      </w:r>
      <w:r w:rsidR="00D5101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), Cadogan Hall, London (</w:t>
      </w:r>
      <w:r w:rsidRPr="00A52D4E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A Mosaic Mass</w:t>
      </w:r>
      <w:r w:rsidR="00E57B79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 - Cadogan</w:t>
      </w:r>
      <w:r w:rsidR="00D5101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) and at Sydney Opera House (</w:t>
      </w:r>
      <w:r w:rsidR="00D51015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Effortlessly </w:t>
      </w:r>
      <w:r w:rsidR="00D5101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from 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new concerto </w:t>
      </w:r>
      <w:r w:rsidR="00D51015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To Sing of Love: a Triptych</w:t>
      </w:r>
      <w:r w:rsidR="00D5101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)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as well as significant releases on Decca Classics (</w:t>
      </w:r>
      <w:r w:rsidR="00D67561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Magnificat 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and </w:t>
      </w:r>
      <w:r w:rsidR="00D67561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five carol arrangements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) and VOCES8 Records (new concerto </w:t>
      </w:r>
      <w:r w:rsidR="00D67561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To Sing of Love: a Triptych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)</w:t>
      </w:r>
      <w:r w:rsidR="00D5101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.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D67561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Stardust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has been premiered around the world by VOCES8 and will next appear on the group’s new Decca Classics release, </w:t>
      </w:r>
      <w:r w:rsidR="00D67561" w:rsidRPr="00A52D4E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Nightfall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, in September 2024 - both an orchestrated and an a cappella arrangement of the piece are newly available. </w:t>
      </w:r>
    </w:p>
    <w:p w14:paraId="6814963B" w14:textId="77777777" w:rsidR="00EF215A" w:rsidRDefault="00EF215A" w:rsidP="00A27442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</w:p>
    <w:p w14:paraId="653C6249" w14:textId="1959F872" w:rsidR="00B55232" w:rsidRDefault="00D51015" w:rsidP="00B55232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Upcoming performances 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of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Tayl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o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r’s works include by BBC 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Scottish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Symphony Orchestra (</w:t>
      </w:r>
      <w:r w:rsidRPr="00B55232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Magnificat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),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by VOCES8 (</w:t>
      </w:r>
      <w:r w:rsidR="002071D9" w:rsidRPr="00EF215A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Stardust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), and by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Seraphic Fire (</w:t>
      </w:r>
      <w:r w:rsidR="00B55232" w:rsidRPr="00B55232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Solstice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)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. U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pcoming commissions </w:t>
      </w:r>
      <w:r w:rsidR="00E57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traverse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 new </w:t>
      </w:r>
      <w:r w:rsidRPr="00EF215A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Requiem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EF215A" w:rsidRPr="00EF215A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Idyll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including poetry by Siegfried Sassoon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for The VOCES8 Foundation’s 20</w:t>
      </w:r>
      <w:r w:rsidRPr="00D5101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vertAlign w:val="superscript"/>
          <w:lang w:eastAsia="zh-CN"/>
        </w:rPr>
        <w:t>th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anniversary which will be recorded</w:t>
      </w:r>
      <w:r w:rsidR="00E57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for release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and receive 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i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ts world premiere in summer 2025, and significant works 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f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o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r Texas Master Chorale (</w:t>
      </w:r>
      <w:r w:rsidR="00B55232" w:rsidRPr="00EF215A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The </w:t>
      </w:r>
      <w:r w:rsidR="00EF215A" w:rsidRPr="00EF215A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P</w:t>
      </w:r>
      <w:r w:rsidR="00B55232" w:rsidRPr="00EF215A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oetry of Psalms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) and churches across the US.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proofErr w:type="spellStart"/>
      <w:r w:rsidR="00B55232" w:rsidRPr="00B55232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Windphone</w:t>
      </w:r>
      <w:proofErr w:type="spellEnd"/>
      <w:r w:rsidR="00EF215A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, </w:t>
      </w:r>
      <w:r w:rsidR="00EF215A" w:rsidRP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a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new collaboration 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with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renowned poet </w:t>
      </w:r>
      <w:r w:rsidR="00EF215A" w:rsidRPr="005F2EE7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Charles 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Anthony Silvestri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,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is 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a contemporary oratorio inspired by the events of the 2011 Japanese Tsunami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. 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Further projects </w:t>
      </w:r>
      <w:r w:rsidR="00EF215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also 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include </w:t>
      </w:r>
      <w:r w:rsidR="00B55232"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A Migrant</w:t>
      </w:r>
      <w:r w:rsidR="00B55232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’s</w:t>
      </w:r>
      <w:r w:rsidR="00B55232"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 Mass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which was</w:t>
      </w:r>
      <w:r w:rsidR="00B55232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inspired by 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the image of a particularly visceral drowning in </w:t>
      </w:r>
      <w:r w:rsidR="00B55232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the 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ongoing </w:t>
      </w:r>
      <w:r w:rsidR="00B55232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global immigration crisis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. </w:t>
      </w:r>
      <w:r w:rsidR="00B55232"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A Migrant</w:t>
      </w:r>
      <w:r w:rsidR="00B55232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’s</w:t>
      </w:r>
      <w:r w:rsidR="00B55232"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 Mass</w:t>
      </w:r>
      <w:r w:rsidR="00B5523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B55232"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includes as its Credo text, a poem from a WWII concentration camp:</w:t>
      </w:r>
    </w:p>
    <w:p w14:paraId="5893737E" w14:textId="77777777" w:rsidR="00B55232" w:rsidRPr="00855EEE" w:rsidRDefault="00B55232" w:rsidP="00B55232">
      <w:pPr>
        <w:pStyle w:val="BodyTextIndent1"/>
        <w:jc w:val="both"/>
        <w:rPr>
          <w:rFonts w:asciiTheme="minorHAnsi" w:hAnsiTheme="minorHAnsi" w:cstheme="minorHAnsi"/>
          <w:bCs/>
          <w:color w:val="404040" w:themeColor="text1" w:themeTint="BF"/>
          <w:sz w:val="6"/>
          <w:szCs w:val="6"/>
          <w:lang w:eastAsia="zh-CN"/>
        </w:rPr>
      </w:pPr>
    </w:p>
    <w:p w14:paraId="2BC294F9" w14:textId="77777777" w:rsidR="00B55232" w:rsidRPr="002003A0" w:rsidRDefault="00B55232" w:rsidP="00B55232">
      <w:pPr>
        <w:pStyle w:val="BodyTextIndent1"/>
        <w:jc w:val="both"/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</w:pPr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“I believe in the sun even when it is not shining. </w:t>
      </w:r>
    </w:p>
    <w:p w14:paraId="62D9D305" w14:textId="77777777" w:rsidR="00B55232" w:rsidRPr="002003A0" w:rsidRDefault="00B55232" w:rsidP="00B55232">
      <w:pPr>
        <w:pStyle w:val="BodyTextIndent1"/>
        <w:jc w:val="both"/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</w:pPr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I believe in love even when I do not feel. </w:t>
      </w:r>
    </w:p>
    <w:p w14:paraId="59815A5B" w14:textId="77777777" w:rsidR="00B55232" w:rsidRPr="002003A0" w:rsidRDefault="00B55232" w:rsidP="00B55232">
      <w:pPr>
        <w:pStyle w:val="BodyTextIndent1"/>
        <w:jc w:val="both"/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</w:pPr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Credo in unum Deum, </w:t>
      </w:r>
      <w:proofErr w:type="spellStart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Patrem</w:t>
      </w:r>
      <w:proofErr w:type="spellEnd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 </w:t>
      </w:r>
      <w:proofErr w:type="spellStart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omnipotentem</w:t>
      </w:r>
      <w:proofErr w:type="spellEnd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,</w:t>
      </w:r>
    </w:p>
    <w:p w14:paraId="52743258" w14:textId="77777777" w:rsidR="00B55232" w:rsidRPr="002003A0" w:rsidRDefault="00B55232" w:rsidP="00B55232">
      <w:pPr>
        <w:pStyle w:val="BodyTextIndent1"/>
        <w:jc w:val="both"/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</w:pPr>
      <w:proofErr w:type="spellStart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factorem</w:t>
      </w:r>
      <w:proofErr w:type="spellEnd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 </w:t>
      </w:r>
      <w:proofErr w:type="spellStart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cæli</w:t>
      </w:r>
      <w:proofErr w:type="spellEnd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 et </w:t>
      </w:r>
      <w:proofErr w:type="spellStart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terræ</w:t>
      </w:r>
      <w:proofErr w:type="spellEnd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, </w:t>
      </w:r>
      <w:proofErr w:type="spellStart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visibilium</w:t>
      </w:r>
      <w:proofErr w:type="spellEnd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 omnium et </w:t>
      </w:r>
      <w:proofErr w:type="spellStart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invisibilium</w:t>
      </w:r>
      <w:proofErr w:type="spellEnd"/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.</w:t>
      </w:r>
    </w:p>
    <w:p w14:paraId="4EBC3947" w14:textId="77777777" w:rsidR="00B55232" w:rsidRPr="002003A0" w:rsidRDefault="00B55232" w:rsidP="00B55232">
      <w:pPr>
        <w:pStyle w:val="BodyTextIndent1"/>
        <w:jc w:val="both"/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</w:pPr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I believe in God even when he is silent.”</w:t>
      </w:r>
    </w:p>
    <w:p w14:paraId="12C3F28D" w14:textId="77777777" w:rsidR="00D51015" w:rsidRDefault="00D51015" w:rsidP="00A27442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</w:p>
    <w:p w14:paraId="60B05B7B" w14:textId="77777777" w:rsidR="00D67561" w:rsidRDefault="00D67561" w:rsidP="00D67561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Taylor has written and arranged for groups including the Grammy-winning choir </w:t>
      </w:r>
      <w:proofErr w:type="spellStart"/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Conspirare</w:t>
      </w:r>
      <w:proofErr w:type="spellEnd"/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and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regularly collaborates with 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VOCES8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as well as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chamber ensembles such as the English Chamber Orchestra and symphony orchestras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around the world. He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often conduct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s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his own performances with 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lastRenderedPageBreak/>
        <w:t xml:space="preserve">players from top London orchestras and Fort Worth, Dallas, and Houston symphony orchestras.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Taylor’s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ensemble 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music has been performed throughout the USA, Europe, South America, and South Africa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, and his gaming music has been played around the world.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</w:p>
    <w:p w14:paraId="68B261C9" w14:textId="77777777" w:rsidR="00D67561" w:rsidRDefault="00D67561" w:rsidP="00D67561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</w:p>
    <w:p w14:paraId="1E5E4FA3" w14:textId="77777777" w:rsidR="00D67561" w:rsidRDefault="00D67561" w:rsidP="00D67561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Published primarily by </w:t>
      </w:r>
      <w:proofErr w:type="spellStart"/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MorningStar</w:t>
      </w:r>
      <w:proofErr w:type="spellEnd"/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Music/</w:t>
      </w:r>
      <w:proofErr w:type="spellStart"/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E.C.Shirmer</w:t>
      </w:r>
      <w:proofErr w:type="spellEnd"/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across his own choral/orchestral series and as part of The VOCES8 Foundation’s series, Taylor has also been commissioned to write a series of </w:t>
      </w:r>
      <w:r w:rsidRPr="00B4247C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four new Christmas Suites, edited by Bradley Ellingboe and </w:t>
      </w:r>
      <w:proofErr w:type="spellStart"/>
      <w:r w:rsidRPr="00B4247C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Dr.</w:t>
      </w:r>
      <w:proofErr w:type="spellEnd"/>
      <w:r w:rsidRPr="00B4247C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Jennaya Robison for National Music Publishing USA. The first, </w:t>
      </w:r>
      <w:r w:rsidRPr="00D67561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Journey into Light</w:t>
      </w:r>
      <w:r w:rsidRPr="00B4247C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, was premiered by the conservatory choirs at UMKC and the Topeka Symphony in December 2022 and is now available to perform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as part of the Taylor Scott Davis Choir &amp; Orchestra Series. </w:t>
      </w:r>
    </w:p>
    <w:p w14:paraId="33D72B99" w14:textId="77777777" w:rsidR="00D67561" w:rsidRDefault="00D67561" w:rsidP="00E57B79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</w:p>
    <w:p w14:paraId="6D7AD7A1" w14:textId="1FAE2777" w:rsidR="00A27442" w:rsidRDefault="00A27442" w:rsidP="00A27442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  <w:r w:rsidRPr="001D0178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A </w:t>
      </w:r>
      <w:r w:rsidRPr="00EB68A5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Mosaic Mass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E57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–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a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concept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created and curated by Taylor to promote multiple collaborative opportunities for composers and communities – 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had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its first 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showcase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at London’s Cadogan Hall in March 2024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and further collaborative iterations are in discussion around the globe.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Alongside Taylor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for its first edition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, the four penning movements were composing friends Jocelyn Hagen, Ken Burton, Jim Clements and Paul Smith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.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</w:p>
    <w:p w14:paraId="0D4950B5" w14:textId="77777777" w:rsidR="00A52D4E" w:rsidRDefault="00A52D4E" w:rsidP="00A27442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</w:p>
    <w:p w14:paraId="6F5F96A6" w14:textId="56BC0570" w:rsidR="00A52D4E" w:rsidRDefault="00A52D4E" w:rsidP="00A52D4E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  <w:r w:rsidRPr="00EB68A5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A Choral Christmas</w:t>
      </w:r>
      <w:r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Decca Classics’ 2023 Christmas album featured the world premiere recording of Taylor’s </w:t>
      </w:r>
      <w:r w:rsidRPr="00944A66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Magnificat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and five new</w:t>
      </w:r>
      <w:r w:rsidRPr="00EB68A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carol arrange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ments performed by the VOCES8 Foundation Choir and Orchestra, Jack Liebeck and Barnaby Smith and received a 5* review from BBC Music Magazine</w:t>
      </w:r>
      <w:r w:rsidR="00EB42A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praising Taylor’s</w:t>
      </w:r>
      <w:r w:rsidR="00E57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EB42AA">
        <w:rPr>
          <w:rFonts w:asciiTheme="minorHAnsi" w:hAnsiTheme="minorHAnsi" w:cstheme="minorHAnsi"/>
          <w:bCs/>
          <w:i/>
          <w:iCs/>
          <w:color w:val="7030A0"/>
          <w:sz w:val="20"/>
          <w:szCs w:val="20"/>
          <w:lang w:eastAsia="zh-CN"/>
        </w:rPr>
        <w:t>”</w:t>
      </w:r>
      <w:r w:rsidR="00EB42AA" w:rsidRPr="00EB42AA">
        <w:rPr>
          <w:rFonts w:asciiTheme="minorHAnsi" w:hAnsiTheme="minorHAnsi" w:cstheme="minorHAnsi"/>
          <w:bCs/>
          <w:i/>
          <w:iCs/>
          <w:color w:val="7030A0"/>
          <w:sz w:val="20"/>
          <w:szCs w:val="20"/>
          <w:lang w:eastAsia="zh-CN"/>
        </w:rPr>
        <w:t>sparkling, roof-raising arrangements</w:t>
      </w:r>
      <w:r w:rsidR="00EB42AA">
        <w:rPr>
          <w:rFonts w:asciiTheme="minorHAnsi" w:hAnsiTheme="minorHAnsi" w:cstheme="minorHAnsi"/>
          <w:bCs/>
          <w:i/>
          <w:iCs/>
          <w:color w:val="7030A0"/>
          <w:sz w:val="20"/>
          <w:szCs w:val="20"/>
          <w:lang w:eastAsia="zh-CN"/>
        </w:rPr>
        <w:t>”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. 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The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lavish choral/orchestral 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production of the carols for </w:t>
      </w:r>
      <w:r w:rsidR="00D67561" w:rsidRP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LIVE From London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was 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viewed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/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received acclaim in over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180 territories 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across the media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.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O come, O come Emmanuel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received over a quarter of a million views/listens in under a month, and </w:t>
      </w:r>
      <w:r w:rsidRPr="002003A0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Silent Night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was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 close second, receiving its world premiere on Classic FM radio and online.</w:t>
      </w:r>
    </w:p>
    <w:p w14:paraId="208D7F76" w14:textId="77777777" w:rsidR="00A52D4E" w:rsidRDefault="00A52D4E" w:rsidP="00A27442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</w:p>
    <w:p w14:paraId="16A30B0F" w14:textId="7B317E30" w:rsidR="00A52D4E" w:rsidRDefault="00A52D4E" w:rsidP="00A52D4E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  <w:r w:rsidRPr="00EB68A5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Sing of Love</w:t>
      </w:r>
      <w:r w:rsidRPr="00AE77A4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:</w:t>
      </w:r>
      <w:r w:rsidRPr="00AE77A4">
        <w:rPr>
          <w:rFonts w:asciiTheme="minorHAnsi" w:hAnsiTheme="minorHAnsi" w:cstheme="minorHAnsi"/>
          <w:bCs/>
          <w:i/>
          <w:color w:val="404040" w:themeColor="text1" w:themeTint="BF"/>
          <w:sz w:val="22"/>
          <w:szCs w:val="22"/>
          <w:lang w:eastAsia="zh-CN"/>
        </w:rPr>
        <w:t xml:space="preserve"> a </w:t>
      </w:r>
      <w:r>
        <w:rPr>
          <w:rFonts w:asciiTheme="minorHAnsi" w:hAnsiTheme="minorHAnsi" w:cstheme="minorHAnsi"/>
          <w:bCs/>
          <w:i/>
          <w:color w:val="404040" w:themeColor="text1" w:themeTint="BF"/>
          <w:sz w:val="22"/>
          <w:szCs w:val="22"/>
          <w:lang w:eastAsia="zh-CN"/>
        </w:rPr>
        <w:t>T</w:t>
      </w:r>
      <w:r w:rsidRPr="00AE77A4">
        <w:rPr>
          <w:rFonts w:asciiTheme="minorHAnsi" w:hAnsiTheme="minorHAnsi" w:cstheme="minorHAnsi"/>
          <w:bCs/>
          <w:i/>
          <w:color w:val="404040" w:themeColor="text1" w:themeTint="BF"/>
          <w:sz w:val="22"/>
          <w:szCs w:val="22"/>
          <w:lang w:eastAsia="zh-CN"/>
        </w:rPr>
        <w:t>riptych</w:t>
      </w:r>
      <w:r w:rsidR="00D67561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  <w:lang w:eastAsia="zh-CN"/>
        </w:rPr>
        <w:t>,</w:t>
      </w:r>
      <w:r w:rsidRPr="00EB68A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Taylor’s new concerto </w:t>
      </w:r>
      <w:r w:rsidRPr="00EB68A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for violin, choir and orchestra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,</w:t>
      </w:r>
      <w:r w:rsidRPr="00EB68A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features in new album </w:t>
      </w:r>
      <w:r w:rsidR="00D67561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To Sing of Love 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and was reviewed by </w:t>
      </w:r>
      <w:r w:rsidR="00EB42A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The Guardian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as</w:t>
      </w:r>
      <w:r w:rsidR="00EB42AA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EB42AA" w:rsidRPr="00EB42AA">
        <w:rPr>
          <w:rFonts w:asciiTheme="minorHAnsi" w:hAnsiTheme="minorHAnsi" w:cstheme="minorHAnsi"/>
          <w:bCs/>
          <w:i/>
          <w:iCs/>
          <w:color w:val="7030A0"/>
          <w:sz w:val="20"/>
          <w:szCs w:val="20"/>
          <w:lang w:eastAsia="zh-CN"/>
        </w:rPr>
        <w:t>“sweetly glowing, beautifully coloured choral music”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. Written for 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violinist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Jack Liebeck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, conductor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Barnaby Smith</w:t>
      </w:r>
      <w:r w:rsidR="00D67561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and The VOCES8 Foundation Choir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, t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he first movement of To Sing of Love is</w:t>
      </w:r>
      <w:r w:rsidR="00A2744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A27442" w:rsidRPr="00A52D4E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Effortlessly</w:t>
      </w:r>
      <w:r w:rsidR="00A2744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which </w:t>
      </w:r>
      <w:r w:rsidR="00A2744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received its World Premiere at Sydney Opera House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to</w:t>
      </w:r>
      <w:r w:rsidR="00A2744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5* reviews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from Limelight and </w:t>
      </w:r>
      <w:proofErr w:type="spellStart"/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Artshub</w:t>
      </w:r>
      <w:proofErr w:type="spellEnd"/>
      <w:r w:rsidR="00A27442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.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Additionally, </w:t>
      </w:r>
      <w:proofErr w:type="spellStart"/>
      <w:r w:rsidRPr="00354E2C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>Jubilate</w:t>
      </w:r>
      <w:proofErr w:type="spellEnd"/>
      <w:r w:rsidRPr="00354E2C"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  <w:lang w:eastAsia="zh-CN"/>
        </w:rPr>
        <w:t xml:space="preserve"> Deo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, 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Taylor’s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recent new</w:t>
      </w:r>
      <w:r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commission from the Fort Worth Chorale for orchestra and choir conducted by </w:t>
      </w:r>
      <w:proofErr w:type="spellStart"/>
      <w:r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Dr.</w:t>
      </w:r>
      <w:proofErr w:type="spellEnd"/>
      <w:r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Karen Kenaston-French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, </w:t>
      </w:r>
      <w:r w:rsidR="002071D9" w:rsidRPr="00022803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was 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premiered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to </w:t>
      </w:r>
      <w:r w:rsidR="002071D9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rave reviews and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a standing ovation.</w:t>
      </w:r>
    </w:p>
    <w:p w14:paraId="4D9A0165" w14:textId="77777777" w:rsidR="002003A0" w:rsidRPr="00855EEE" w:rsidRDefault="002003A0" w:rsidP="00823CB9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6"/>
          <w:szCs w:val="6"/>
          <w:lang w:eastAsia="zh-CN"/>
        </w:rPr>
      </w:pPr>
    </w:p>
    <w:p w14:paraId="074C9A60" w14:textId="4D03A1A9" w:rsidR="00855EEE" w:rsidRDefault="002003A0" w:rsidP="00855EEE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When not writing or conducting, Taylor Scott Davis serves as the Director of Music and Worship Arts at St. Andrew Methodist Church in Plano, Texas. He is a 2003 graduate and notable alumnus of Centenary College of Louisiana</w:t>
      </w:r>
      <w:r w:rsidR="005749CD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.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Taylor earned a Bachelor of Sacred Music degree while studying conducting with </w:t>
      </w:r>
      <w:proofErr w:type="spellStart"/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Dr.</w:t>
      </w:r>
      <w:proofErr w:type="spellEnd"/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Julia Brasher Thorn, as well as intensive courses with </w:t>
      </w:r>
      <w:proofErr w:type="spellStart"/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Dr.</w:t>
      </w:r>
      <w:proofErr w:type="spellEnd"/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Sandra Willets, </w:t>
      </w:r>
      <w:proofErr w:type="spellStart"/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Dr.</w:t>
      </w:r>
      <w:proofErr w:type="spellEnd"/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Ann Howard Jones, Paul Oakley, Alice Parker, and Jane Marshall. He has also studied composition with </w:t>
      </w:r>
      <w:proofErr w:type="spellStart"/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Dr.</w:t>
      </w:r>
      <w:proofErr w:type="spellEnd"/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 xml:space="preserve"> Eric McIntyre, Ms. Parker, and Ms. Marshall. In 2004, he became a Fellow of Melodious Accord.</w:t>
      </w:r>
    </w:p>
    <w:p w14:paraId="4DD627DE" w14:textId="77777777" w:rsidR="00AF4002" w:rsidRPr="002071D9" w:rsidRDefault="00AF4002" w:rsidP="00855EEE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10"/>
          <w:szCs w:val="10"/>
          <w:lang w:eastAsia="zh-CN"/>
        </w:rPr>
      </w:pPr>
    </w:p>
    <w:p w14:paraId="0421EE49" w14:textId="77777777" w:rsidR="00AF4002" w:rsidRDefault="00AF4002" w:rsidP="00AF4002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</w:pP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“</w:t>
      </w:r>
      <w:r w:rsidRPr="002003A0">
        <w:rPr>
          <w:rFonts w:asciiTheme="minorHAnsi" w:hAnsiTheme="minorHAnsi" w:cstheme="minorHAnsi"/>
          <w:bCs/>
          <w:i/>
          <w:iCs/>
          <w:color w:val="7030A0"/>
          <w:sz w:val="22"/>
          <w:szCs w:val="22"/>
          <w:lang w:eastAsia="zh-CN"/>
        </w:rPr>
        <w:t xml:space="preserve">This was a programme of the ‘old’ made ‘new’. Taylor Scott </w:t>
      </w:r>
      <w:proofErr w:type="spellStart"/>
      <w:r w:rsidRPr="002003A0">
        <w:rPr>
          <w:rFonts w:asciiTheme="minorHAnsi" w:hAnsiTheme="minorHAnsi" w:cstheme="minorHAnsi"/>
          <w:bCs/>
          <w:i/>
          <w:iCs/>
          <w:color w:val="7030A0"/>
          <w:sz w:val="22"/>
          <w:szCs w:val="22"/>
          <w:lang w:eastAsia="zh-CN"/>
        </w:rPr>
        <w:t>Davis’</w:t>
      </w:r>
      <w:proofErr w:type="spellEnd"/>
      <w:r w:rsidRPr="002003A0">
        <w:rPr>
          <w:rFonts w:asciiTheme="minorHAnsi" w:hAnsiTheme="minorHAnsi" w:cstheme="minorHAnsi"/>
          <w:bCs/>
          <w:i/>
          <w:iCs/>
          <w:color w:val="7030A0"/>
          <w:sz w:val="22"/>
          <w:szCs w:val="22"/>
          <w:lang w:eastAsia="zh-CN"/>
        </w:rPr>
        <w:t xml:space="preserve"> new arrangements of six traditional carols had a dazzling Romantic sweep which the Orchestra of 50 musicians – led by Jack Liebeck and the Carducci Quartet – and 24-strong Choir relished.  Imaginative instrumentations, new chord progressions and textures, re-harmonisations and added melodic strands brought freshness to the familiar themes.</w:t>
      </w:r>
      <w:r w:rsidRPr="002003A0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eastAsia="zh-CN"/>
        </w:rPr>
        <w:t>” (Opera Today)</w:t>
      </w:r>
    </w:p>
    <w:p w14:paraId="69EC3B67" w14:textId="77777777" w:rsidR="00E24D1E" w:rsidRPr="00855EEE" w:rsidRDefault="00E24D1E" w:rsidP="00855EEE">
      <w:pPr>
        <w:pStyle w:val="BodyTextIndent1"/>
        <w:ind w:firstLine="0"/>
        <w:jc w:val="both"/>
        <w:rPr>
          <w:rFonts w:asciiTheme="minorHAnsi" w:hAnsiTheme="minorHAnsi" w:cstheme="minorHAnsi"/>
          <w:bCs/>
          <w:color w:val="404040" w:themeColor="text1" w:themeTint="BF"/>
          <w:sz w:val="6"/>
          <w:szCs w:val="6"/>
          <w:lang w:eastAsia="zh-CN"/>
        </w:rPr>
      </w:pPr>
    </w:p>
    <w:p w14:paraId="5BE74392" w14:textId="1DF6D8E2" w:rsidR="00041222" w:rsidRPr="00855EEE" w:rsidRDefault="00041222" w:rsidP="00041222">
      <w:pPr>
        <w:pStyle w:val="BodytextIstPara"/>
        <w:ind w:left="2160" w:firstLine="720"/>
        <w:jc w:val="both"/>
        <w:rPr>
          <w:rFonts w:asciiTheme="minorHAnsi" w:hAnsiTheme="minorHAnsi" w:cstheme="minorHAnsi"/>
          <w:bCs/>
          <w:color w:val="0000FF" w:themeColor="hyperlink"/>
          <w:sz w:val="16"/>
          <w:szCs w:val="16"/>
          <w:u w:val="single"/>
        </w:rPr>
      </w:pPr>
      <w:r w:rsidRPr="00855EEE">
        <w:rPr>
          <w:rFonts w:asciiTheme="minorHAnsi" w:eastAsiaTheme="minorEastAsia" w:hAnsiTheme="minorHAnsi" w:cstheme="minorHAnsi"/>
          <w:bCs/>
          <w:color w:val="404040" w:themeColor="text1" w:themeTint="BF"/>
          <w:sz w:val="16"/>
          <w:szCs w:val="16"/>
        </w:rPr>
        <w:t xml:space="preserve">This biography is valid until </w:t>
      </w:r>
      <w:r w:rsidR="00A52D4E">
        <w:rPr>
          <w:rFonts w:asciiTheme="minorHAnsi" w:eastAsiaTheme="minorEastAsia" w:hAnsiTheme="minorHAnsi" w:cstheme="minorHAnsi"/>
          <w:bCs/>
          <w:color w:val="404040" w:themeColor="text1" w:themeTint="BF"/>
          <w:sz w:val="16"/>
          <w:szCs w:val="16"/>
        </w:rPr>
        <w:t>January</w:t>
      </w:r>
      <w:r w:rsidR="0020482F" w:rsidRPr="00855EEE">
        <w:rPr>
          <w:rFonts w:asciiTheme="minorHAnsi" w:eastAsiaTheme="minorEastAsia" w:hAnsiTheme="minorHAnsi" w:cstheme="minorHAnsi"/>
          <w:bCs/>
          <w:color w:val="404040" w:themeColor="text1" w:themeTint="BF"/>
          <w:sz w:val="16"/>
          <w:szCs w:val="16"/>
        </w:rPr>
        <w:t xml:space="preserve"> 202</w:t>
      </w:r>
      <w:r w:rsidR="00A52D4E">
        <w:rPr>
          <w:rFonts w:asciiTheme="minorHAnsi" w:eastAsiaTheme="minorEastAsia" w:hAnsiTheme="minorHAnsi" w:cstheme="minorHAnsi"/>
          <w:bCs/>
          <w:color w:val="404040" w:themeColor="text1" w:themeTint="BF"/>
          <w:sz w:val="16"/>
          <w:szCs w:val="16"/>
        </w:rPr>
        <w:t>5</w:t>
      </w:r>
      <w:r w:rsidR="0020482F" w:rsidRPr="00855EEE">
        <w:rPr>
          <w:rFonts w:asciiTheme="minorHAnsi" w:eastAsiaTheme="minorEastAsia" w:hAnsiTheme="minorHAnsi" w:cstheme="minorHAnsi"/>
          <w:bCs/>
          <w:color w:val="404040" w:themeColor="text1" w:themeTint="BF"/>
          <w:sz w:val="16"/>
          <w:szCs w:val="16"/>
        </w:rPr>
        <w:t>.</w:t>
      </w:r>
    </w:p>
    <w:p w14:paraId="35890E9B" w14:textId="4D69C1C1" w:rsidR="008C3E7A" w:rsidRPr="00855EEE" w:rsidRDefault="00041222" w:rsidP="00855EEE">
      <w:pPr>
        <w:jc w:val="center"/>
        <w:rPr>
          <w:rFonts w:asciiTheme="minorHAnsi" w:eastAsiaTheme="minorEastAsia" w:hAnsiTheme="minorHAnsi" w:cstheme="minorHAnsi"/>
          <w:bCs/>
          <w:color w:val="404040" w:themeColor="text1" w:themeTint="BF"/>
          <w:sz w:val="16"/>
          <w:szCs w:val="16"/>
        </w:rPr>
      </w:pPr>
      <w:r w:rsidRPr="00855EEE">
        <w:rPr>
          <w:rFonts w:asciiTheme="minorHAnsi" w:eastAsiaTheme="minorEastAsia" w:hAnsiTheme="minorHAnsi" w:cstheme="minorHAnsi"/>
          <w:bCs/>
          <w:color w:val="404040" w:themeColor="text1" w:themeTint="BF"/>
          <w:sz w:val="16"/>
          <w:szCs w:val="16"/>
        </w:rPr>
        <w:t xml:space="preserve">We update our biographies regularly. For the most up-to-date version please email </w:t>
      </w:r>
      <w:hyperlink r:id="rId12">
        <w:r w:rsidRPr="00855EEE">
          <w:rPr>
            <w:rStyle w:val="Hyperlink"/>
            <w:rFonts w:asciiTheme="minorHAnsi" w:eastAsiaTheme="minorEastAsia" w:hAnsiTheme="minorHAnsi" w:cstheme="minorHAnsi"/>
            <w:bCs/>
            <w:sz w:val="16"/>
            <w:szCs w:val="16"/>
          </w:rPr>
          <w:t>info@percius.co.uk</w:t>
        </w:r>
      </w:hyperlink>
    </w:p>
    <w:sectPr w:rsidR="008C3E7A" w:rsidRPr="00855EEE" w:rsidSect="00C26A2A">
      <w:headerReference w:type="default" r:id="rId13"/>
      <w:footerReference w:type="default" r:id="rId14"/>
      <w:pgSz w:w="11900" w:h="16820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1513F" w14:textId="77777777" w:rsidR="00D371C2" w:rsidRDefault="00D371C2" w:rsidP="008F400B">
      <w:r>
        <w:separator/>
      </w:r>
    </w:p>
  </w:endnote>
  <w:endnote w:type="continuationSeparator" w:id="0">
    <w:p w14:paraId="47A8E5D5" w14:textId="77777777" w:rsidR="00D371C2" w:rsidRDefault="00D371C2" w:rsidP="008F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MT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37" w14:textId="2206F69B" w:rsidR="00CD4AC9" w:rsidRDefault="00CD4AC9" w:rsidP="0094502F">
    <w:pPr>
      <w:jc w:val="center"/>
      <w:rPr>
        <w:rFonts w:asciiTheme="minorHAnsi" w:hAnsiTheme="minorHAnsi" w:cstheme="minorHAnsi"/>
        <w:color w:val="404040" w:themeColor="text1" w:themeTint="BF"/>
        <w:sz w:val="18"/>
        <w:szCs w:val="18"/>
      </w:rPr>
    </w:pPr>
  </w:p>
  <w:p w14:paraId="59EE7C58" w14:textId="77777777" w:rsidR="00041222" w:rsidRDefault="00041222" w:rsidP="00041222">
    <w:pP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r>
      <w:rPr>
        <w:rFonts w:ascii="Calibri" w:hAnsi="Calibri" w:cs="Calibri"/>
        <w:color w:val="404040" w:themeColor="text1" w:themeTint="BF"/>
        <w:sz w:val="16"/>
        <w:szCs w:val="16"/>
      </w:rPr>
      <w:t xml:space="preserve">Percius Management Ltd: Registered office: The Old Bank, Beaufort Street, </w:t>
    </w:r>
    <w:proofErr w:type="spellStart"/>
    <w:r>
      <w:rPr>
        <w:rFonts w:ascii="Calibri" w:hAnsi="Calibri" w:cs="Calibri"/>
        <w:color w:val="404040" w:themeColor="text1" w:themeTint="BF"/>
        <w:sz w:val="16"/>
        <w:szCs w:val="16"/>
      </w:rPr>
      <w:t>Crickhowell</w:t>
    </w:r>
    <w:proofErr w:type="spellEnd"/>
    <w:r>
      <w:rPr>
        <w:rFonts w:ascii="Calibri" w:hAnsi="Calibri" w:cs="Calibri"/>
        <w:color w:val="404040" w:themeColor="text1" w:themeTint="BF"/>
        <w:sz w:val="16"/>
        <w:szCs w:val="16"/>
      </w:rPr>
      <w:t>, Powys, NP8 1AD</w:t>
    </w:r>
  </w:p>
  <w:p w14:paraId="2D250F24" w14:textId="77777777" w:rsidR="00041222" w:rsidRDefault="00041222" w:rsidP="00041222">
    <w:pP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r>
      <w:rPr>
        <w:rFonts w:ascii="Calibri" w:hAnsi="Calibri" w:cs="Calibri"/>
        <w:color w:val="404040" w:themeColor="text1" w:themeTint="BF"/>
        <w:sz w:val="16"/>
        <w:szCs w:val="16"/>
      </w:rPr>
      <w:t>Company no: 12641872</w:t>
    </w:r>
  </w:p>
  <w:p w14:paraId="01C2A363" w14:textId="77777777" w:rsidR="00041222" w:rsidRDefault="00041222" w:rsidP="00041222">
    <w:pPr>
      <w:pStyle w:val="Footer"/>
      <w:jc w:val="center"/>
      <w:rPr>
        <w:rFonts w:ascii="Calibri" w:hAnsi="Calibri" w:cs="Calibri"/>
        <w:color w:val="404040" w:themeColor="text1" w:themeTint="BF"/>
        <w:sz w:val="6"/>
        <w:szCs w:val="12"/>
      </w:rPr>
    </w:pPr>
  </w:p>
  <w:p w14:paraId="2302AF22" w14:textId="77777777" w:rsidR="00041222" w:rsidRDefault="00041222" w:rsidP="00041222">
    <w:pPr>
      <w:pStyle w:val="Footer"/>
      <w:pBdr>
        <w:bottom w:val="single" w:sz="6" w:space="1" w:color="auto"/>
      </w:pBd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r>
      <w:rPr>
        <w:rFonts w:ascii="Calibri" w:hAnsi="Calibri" w:cs="Calibri"/>
        <w:color w:val="404040" w:themeColor="text1" w:themeTint="BF"/>
        <w:sz w:val="16"/>
        <w:szCs w:val="16"/>
      </w:rPr>
      <w:t>Percius Management Ltd acts as agent only and can accept no responsibility as principal</w:t>
    </w:r>
  </w:p>
  <w:p w14:paraId="70B5445A" w14:textId="77777777" w:rsidR="00CD4AC9" w:rsidRPr="00786275" w:rsidRDefault="00CD4AC9" w:rsidP="008F400B">
    <w:pPr>
      <w:pStyle w:val="Footer"/>
      <w:jc w:val="center"/>
      <w:rPr>
        <w:rFonts w:ascii="Calibri" w:hAnsi="Calibri" w:cs="Calibri"/>
        <w:b/>
        <w:color w:val="404040" w:themeColor="text1" w:themeTint="BF"/>
        <w:sz w:val="6"/>
        <w:szCs w:val="22"/>
      </w:rPr>
    </w:pPr>
  </w:p>
  <w:p w14:paraId="750C2535" w14:textId="77777777" w:rsidR="00CD4AC9" w:rsidRPr="00786275" w:rsidRDefault="00CD4AC9" w:rsidP="008F400B">
    <w:pPr>
      <w:pStyle w:val="Footer"/>
      <w:jc w:val="center"/>
      <w:rPr>
        <w:rFonts w:ascii="Century Gothic" w:hAnsi="Century Gothic"/>
        <w:color w:val="404040" w:themeColor="text1" w:themeTint="BF"/>
        <w:sz w:val="12"/>
        <w:szCs w:val="12"/>
      </w:rPr>
    </w:pPr>
    <w:r w:rsidRPr="00786275">
      <w:rPr>
        <w:rFonts w:ascii="Calibri" w:hAnsi="Calibri" w:cs="Calibri"/>
        <w:b/>
        <w:color w:val="404040" w:themeColor="text1" w:themeTint="BF"/>
        <w:sz w:val="22"/>
        <w:szCs w:val="22"/>
      </w:rPr>
      <w:t>www.percius.co.uk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9F74B" w14:textId="77777777" w:rsidR="00D371C2" w:rsidRDefault="00D371C2" w:rsidP="008F400B">
      <w:r>
        <w:separator/>
      </w:r>
    </w:p>
  </w:footnote>
  <w:footnote w:type="continuationSeparator" w:id="0">
    <w:p w14:paraId="54DC29A9" w14:textId="77777777" w:rsidR="00D371C2" w:rsidRDefault="00D371C2" w:rsidP="008F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2C3B" w14:textId="77777777" w:rsidR="00CD4AC9" w:rsidRDefault="00CD4AC9" w:rsidP="006528F4">
    <w:pPr>
      <w:jc w:val="right"/>
      <w:rPr>
        <w:rFonts w:asciiTheme="minorHAnsi" w:hAnsiTheme="minorHAnsi" w:cstheme="minorHAnsi"/>
      </w:rPr>
    </w:pPr>
    <w:r>
      <w:rPr>
        <w:noProof/>
        <w:lang w:eastAsia="en-GB"/>
      </w:rPr>
      <w:drawing>
        <wp:inline distT="0" distB="0" distL="0" distR="0" wp14:anchorId="26F84A4D" wp14:editId="1E4720E0">
          <wp:extent cx="1514475" cy="609600"/>
          <wp:effectExtent l="0" t="0" r="9525" b="0"/>
          <wp:docPr id="1" name="Picture 1" descr="Description: cid:image003.jpg@01CD90D1.666E46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id:image003.jpg@01CD90D1.666E4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3EF84" w14:textId="77777777" w:rsidR="00CD4AC9" w:rsidRPr="00A64E90" w:rsidRDefault="00CD4AC9" w:rsidP="006528F4">
    <w:pPr>
      <w:jc w:val="right"/>
      <w:rPr>
        <w:color w:val="404040" w:themeColor="text1" w:themeTint="BF"/>
      </w:rPr>
    </w:pPr>
    <w:r w:rsidRPr="00A64E90">
      <w:rPr>
        <w:rFonts w:asciiTheme="minorHAnsi" w:hAnsiTheme="minorHAnsi" w:cstheme="minorHAnsi"/>
        <w:color w:val="404040" w:themeColor="text1" w:themeTint="BF"/>
      </w:rPr>
      <w:t>www.percius.co.uk</w:t>
    </w:r>
  </w:p>
  <w:p w14:paraId="71787623" w14:textId="77777777" w:rsidR="00CD4AC9" w:rsidRDefault="00CD4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15D20"/>
    <w:multiLevelType w:val="hybridMultilevel"/>
    <w:tmpl w:val="117ADFD2"/>
    <w:lvl w:ilvl="0" w:tplc="C282B0DA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51F30"/>
    <w:multiLevelType w:val="multilevel"/>
    <w:tmpl w:val="700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6680107">
    <w:abstractNumId w:val="0"/>
  </w:num>
  <w:num w:numId="2" w16cid:durableId="96246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BF"/>
    <w:rsid w:val="0000374E"/>
    <w:rsid w:val="00005520"/>
    <w:rsid w:val="0000619F"/>
    <w:rsid w:val="00006D90"/>
    <w:rsid w:val="00017219"/>
    <w:rsid w:val="00022803"/>
    <w:rsid w:val="00026AD3"/>
    <w:rsid w:val="0003249C"/>
    <w:rsid w:val="0003670E"/>
    <w:rsid w:val="00041222"/>
    <w:rsid w:val="00041764"/>
    <w:rsid w:val="00047A98"/>
    <w:rsid w:val="000511FA"/>
    <w:rsid w:val="00062BE2"/>
    <w:rsid w:val="000A19AB"/>
    <w:rsid w:val="000B4A7A"/>
    <w:rsid w:val="000B5BEB"/>
    <w:rsid w:val="000D4B37"/>
    <w:rsid w:val="000E0962"/>
    <w:rsid w:val="000E2546"/>
    <w:rsid w:val="000F23AC"/>
    <w:rsid w:val="00121B5C"/>
    <w:rsid w:val="001225A7"/>
    <w:rsid w:val="0013063B"/>
    <w:rsid w:val="00134BF6"/>
    <w:rsid w:val="001374C3"/>
    <w:rsid w:val="00141232"/>
    <w:rsid w:val="00156AAA"/>
    <w:rsid w:val="00170128"/>
    <w:rsid w:val="001853D9"/>
    <w:rsid w:val="00194EB2"/>
    <w:rsid w:val="00197AF5"/>
    <w:rsid w:val="001B2F2A"/>
    <w:rsid w:val="001B4DAE"/>
    <w:rsid w:val="001B6485"/>
    <w:rsid w:val="001C2518"/>
    <w:rsid w:val="001D0178"/>
    <w:rsid w:val="001D395B"/>
    <w:rsid w:val="001E47C7"/>
    <w:rsid w:val="001E7C63"/>
    <w:rsid w:val="001F538F"/>
    <w:rsid w:val="001F6519"/>
    <w:rsid w:val="002003A0"/>
    <w:rsid w:val="0020482F"/>
    <w:rsid w:val="002071D9"/>
    <w:rsid w:val="00207ED0"/>
    <w:rsid w:val="002136D5"/>
    <w:rsid w:val="0021430D"/>
    <w:rsid w:val="002244F6"/>
    <w:rsid w:val="00235CCA"/>
    <w:rsid w:val="00242701"/>
    <w:rsid w:val="00256586"/>
    <w:rsid w:val="00264545"/>
    <w:rsid w:val="00275E8C"/>
    <w:rsid w:val="00282E3E"/>
    <w:rsid w:val="002A2304"/>
    <w:rsid w:val="002B5ACA"/>
    <w:rsid w:val="002B6E5F"/>
    <w:rsid w:val="002C15FB"/>
    <w:rsid w:val="002D523E"/>
    <w:rsid w:val="002D7ADF"/>
    <w:rsid w:val="002F143F"/>
    <w:rsid w:val="002F1559"/>
    <w:rsid w:val="002F4898"/>
    <w:rsid w:val="002F7111"/>
    <w:rsid w:val="003140D0"/>
    <w:rsid w:val="00316B38"/>
    <w:rsid w:val="003174C9"/>
    <w:rsid w:val="003230D3"/>
    <w:rsid w:val="00332D29"/>
    <w:rsid w:val="00332EA3"/>
    <w:rsid w:val="003368CC"/>
    <w:rsid w:val="00342CA3"/>
    <w:rsid w:val="00346927"/>
    <w:rsid w:val="00352021"/>
    <w:rsid w:val="00354E2C"/>
    <w:rsid w:val="00360490"/>
    <w:rsid w:val="00392195"/>
    <w:rsid w:val="003B7AEF"/>
    <w:rsid w:val="003D2E63"/>
    <w:rsid w:val="003D4DD0"/>
    <w:rsid w:val="003E008D"/>
    <w:rsid w:val="003F3070"/>
    <w:rsid w:val="00404005"/>
    <w:rsid w:val="00404B7B"/>
    <w:rsid w:val="00407708"/>
    <w:rsid w:val="00432CD4"/>
    <w:rsid w:val="004467EB"/>
    <w:rsid w:val="004471F2"/>
    <w:rsid w:val="0045297B"/>
    <w:rsid w:val="00460568"/>
    <w:rsid w:val="00461326"/>
    <w:rsid w:val="00470FC4"/>
    <w:rsid w:val="004719D5"/>
    <w:rsid w:val="004736C9"/>
    <w:rsid w:val="0048100D"/>
    <w:rsid w:val="0048164A"/>
    <w:rsid w:val="0048315E"/>
    <w:rsid w:val="0048715F"/>
    <w:rsid w:val="00491569"/>
    <w:rsid w:val="00493891"/>
    <w:rsid w:val="004949B7"/>
    <w:rsid w:val="004B398E"/>
    <w:rsid w:val="004B466A"/>
    <w:rsid w:val="004C00B5"/>
    <w:rsid w:val="004C13E8"/>
    <w:rsid w:val="004F7716"/>
    <w:rsid w:val="005050AB"/>
    <w:rsid w:val="0050677B"/>
    <w:rsid w:val="00507B3B"/>
    <w:rsid w:val="00512979"/>
    <w:rsid w:val="00514C33"/>
    <w:rsid w:val="005215A0"/>
    <w:rsid w:val="005224FB"/>
    <w:rsid w:val="005470C0"/>
    <w:rsid w:val="00552D69"/>
    <w:rsid w:val="005549A0"/>
    <w:rsid w:val="00561168"/>
    <w:rsid w:val="005749CD"/>
    <w:rsid w:val="005756E6"/>
    <w:rsid w:val="005919FD"/>
    <w:rsid w:val="005934CA"/>
    <w:rsid w:val="00593EA5"/>
    <w:rsid w:val="00596D09"/>
    <w:rsid w:val="005A52F9"/>
    <w:rsid w:val="005B39BB"/>
    <w:rsid w:val="005B5187"/>
    <w:rsid w:val="005B6561"/>
    <w:rsid w:val="005B6B5E"/>
    <w:rsid w:val="005C3341"/>
    <w:rsid w:val="005D0A09"/>
    <w:rsid w:val="005D3460"/>
    <w:rsid w:val="005E33C4"/>
    <w:rsid w:val="005F0B60"/>
    <w:rsid w:val="005F2B1B"/>
    <w:rsid w:val="005F2EE7"/>
    <w:rsid w:val="00617E9B"/>
    <w:rsid w:val="00621D01"/>
    <w:rsid w:val="006347F8"/>
    <w:rsid w:val="00637E39"/>
    <w:rsid w:val="00640600"/>
    <w:rsid w:val="00640D23"/>
    <w:rsid w:val="0064577A"/>
    <w:rsid w:val="006528F4"/>
    <w:rsid w:val="006536F0"/>
    <w:rsid w:val="006550D6"/>
    <w:rsid w:val="006647F8"/>
    <w:rsid w:val="00673F98"/>
    <w:rsid w:val="006743D9"/>
    <w:rsid w:val="00681BFF"/>
    <w:rsid w:val="006820CE"/>
    <w:rsid w:val="00694724"/>
    <w:rsid w:val="006A4331"/>
    <w:rsid w:val="006B0B37"/>
    <w:rsid w:val="006B4FF6"/>
    <w:rsid w:val="006D415F"/>
    <w:rsid w:val="006E53D1"/>
    <w:rsid w:val="006E6EA3"/>
    <w:rsid w:val="007016D3"/>
    <w:rsid w:val="00702085"/>
    <w:rsid w:val="00713734"/>
    <w:rsid w:val="007138BD"/>
    <w:rsid w:val="00720D66"/>
    <w:rsid w:val="007243BD"/>
    <w:rsid w:val="00725239"/>
    <w:rsid w:val="00725F4D"/>
    <w:rsid w:val="00744E9E"/>
    <w:rsid w:val="00745EB1"/>
    <w:rsid w:val="00775E1A"/>
    <w:rsid w:val="00786275"/>
    <w:rsid w:val="007A1077"/>
    <w:rsid w:val="007A1BEF"/>
    <w:rsid w:val="007A4A72"/>
    <w:rsid w:val="007B32D8"/>
    <w:rsid w:val="007C1238"/>
    <w:rsid w:val="007C4F14"/>
    <w:rsid w:val="007C6294"/>
    <w:rsid w:val="007E00CE"/>
    <w:rsid w:val="007E6859"/>
    <w:rsid w:val="007E72D1"/>
    <w:rsid w:val="007F30DA"/>
    <w:rsid w:val="00803178"/>
    <w:rsid w:val="00807D82"/>
    <w:rsid w:val="00823CB9"/>
    <w:rsid w:val="00830637"/>
    <w:rsid w:val="00847E9E"/>
    <w:rsid w:val="00854468"/>
    <w:rsid w:val="00855EEE"/>
    <w:rsid w:val="00860465"/>
    <w:rsid w:val="008878AE"/>
    <w:rsid w:val="0089020D"/>
    <w:rsid w:val="00895863"/>
    <w:rsid w:val="008964B5"/>
    <w:rsid w:val="008A42B4"/>
    <w:rsid w:val="008A515F"/>
    <w:rsid w:val="008A663F"/>
    <w:rsid w:val="008B7588"/>
    <w:rsid w:val="008C3E7A"/>
    <w:rsid w:val="008C4696"/>
    <w:rsid w:val="008E1352"/>
    <w:rsid w:val="008E5CC6"/>
    <w:rsid w:val="008F400B"/>
    <w:rsid w:val="008F4A66"/>
    <w:rsid w:val="008F5287"/>
    <w:rsid w:val="009027A1"/>
    <w:rsid w:val="00927AF8"/>
    <w:rsid w:val="009349C0"/>
    <w:rsid w:val="00940729"/>
    <w:rsid w:val="00944A66"/>
    <w:rsid w:val="0094502F"/>
    <w:rsid w:val="00953279"/>
    <w:rsid w:val="00963E58"/>
    <w:rsid w:val="00976388"/>
    <w:rsid w:val="00977194"/>
    <w:rsid w:val="009774CA"/>
    <w:rsid w:val="00977AE2"/>
    <w:rsid w:val="00982429"/>
    <w:rsid w:val="00985284"/>
    <w:rsid w:val="009922C7"/>
    <w:rsid w:val="009A2E7E"/>
    <w:rsid w:val="009B4499"/>
    <w:rsid w:val="009B646C"/>
    <w:rsid w:val="009B67D6"/>
    <w:rsid w:val="009D2FA2"/>
    <w:rsid w:val="009D5B1A"/>
    <w:rsid w:val="009E04E7"/>
    <w:rsid w:val="009F29B8"/>
    <w:rsid w:val="009F4609"/>
    <w:rsid w:val="00A03732"/>
    <w:rsid w:val="00A060F4"/>
    <w:rsid w:val="00A07831"/>
    <w:rsid w:val="00A10315"/>
    <w:rsid w:val="00A14960"/>
    <w:rsid w:val="00A20F5B"/>
    <w:rsid w:val="00A27442"/>
    <w:rsid w:val="00A40CD1"/>
    <w:rsid w:val="00A412FB"/>
    <w:rsid w:val="00A41903"/>
    <w:rsid w:val="00A478F2"/>
    <w:rsid w:val="00A52D4E"/>
    <w:rsid w:val="00A546C8"/>
    <w:rsid w:val="00A617C9"/>
    <w:rsid w:val="00A64E90"/>
    <w:rsid w:val="00A70B6D"/>
    <w:rsid w:val="00A71A65"/>
    <w:rsid w:val="00A72C62"/>
    <w:rsid w:val="00A73030"/>
    <w:rsid w:val="00A74EE9"/>
    <w:rsid w:val="00A774F7"/>
    <w:rsid w:val="00A864F9"/>
    <w:rsid w:val="00A90EC5"/>
    <w:rsid w:val="00A95145"/>
    <w:rsid w:val="00AA6BAB"/>
    <w:rsid w:val="00AB2CF1"/>
    <w:rsid w:val="00AB6975"/>
    <w:rsid w:val="00AC0E37"/>
    <w:rsid w:val="00AC3EE8"/>
    <w:rsid w:val="00AD00DD"/>
    <w:rsid w:val="00AE631D"/>
    <w:rsid w:val="00AE77A4"/>
    <w:rsid w:val="00AF0D3F"/>
    <w:rsid w:val="00AF4002"/>
    <w:rsid w:val="00AF5789"/>
    <w:rsid w:val="00AF6CE0"/>
    <w:rsid w:val="00AF78CD"/>
    <w:rsid w:val="00B00792"/>
    <w:rsid w:val="00B04CAB"/>
    <w:rsid w:val="00B05F3A"/>
    <w:rsid w:val="00B10147"/>
    <w:rsid w:val="00B17FF0"/>
    <w:rsid w:val="00B236A5"/>
    <w:rsid w:val="00B23DED"/>
    <w:rsid w:val="00B3665C"/>
    <w:rsid w:val="00B4247C"/>
    <w:rsid w:val="00B549C3"/>
    <w:rsid w:val="00B55232"/>
    <w:rsid w:val="00B61D7B"/>
    <w:rsid w:val="00B63512"/>
    <w:rsid w:val="00B638B3"/>
    <w:rsid w:val="00B72E0D"/>
    <w:rsid w:val="00B82069"/>
    <w:rsid w:val="00B82DD7"/>
    <w:rsid w:val="00B86603"/>
    <w:rsid w:val="00BA16F1"/>
    <w:rsid w:val="00BA20B7"/>
    <w:rsid w:val="00BA22E6"/>
    <w:rsid w:val="00BA5AF2"/>
    <w:rsid w:val="00BA64B9"/>
    <w:rsid w:val="00BB1F12"/>
    <w:rsid w:val="00BB67A1"/>
    <w:rsid w:val="00BC7899"/>
    <w:rsid w:val="00C101CF"/>
    <w:rsid w:val="00C14EDB"/>
    <w:rsid w:val="00C15E3D"/>
    <w:rsid w:val="00C20209"/>
    <w:rsid w:val="00C204E3"/>
    <w:rsid w:val="00C26A2A"/>
    <w:rsid w:val="00C27A20"/>
    <w:rsid w:val="00C60642"/>
    <w:rsid w:val="00C67CC3"/>
    <w:rsid w:val="00C71CF9"/>
    <w:rsid w:val="00C806F2"/>
    <w:rsid w:val="00C83392"/>
    <w:rsid w:val="00C92B7A"/>
    <w:rsid w:val="00C97464"/>
    <w:rsid w:val="00CA0353"/>
    <w:rsid w:val="00CA47B7"/>
    <w:rsid w:val="00CB1556"/>
    <w:rsid w:val="00CB6B58"/>
    <w:rsid w:val="00CB7247"/>
    <w:rsid w:val="00CC05FD"/>
    <w:rsid w:val="00CC1362"/>
    <w:rsid w:val="00CD1DBF"/>
    <w:rsid w:val="00CD2392"/>
    <w:rsid w:val="00CD2ABA"/>
    <w:rsid w:val="00CD4AC9"/>
    <w:rsid w:val="00CE6406"/>
    <w:rsid w:val="00CE66D6"/>
    <w:rsid w:val="00CE79D3"/>
    <w:rsid w:val="00CE7C98"/>
    <w:rsid w:val="00CF69CF"/>
    <w:rsid w:val="00D02F67"/>
    <w:rsid w:val="00D10D40"/>
    <w:rsid w:val="00D12B42"/>
    <w:rsid w:val="00D31064"/>
    <w:rsid w:val="00D32160"/>
    <w:rsid w:val="00D34CE1"/>
    <w:rsid w:val="00D35314"/>
    <w:rsid w:val="00D371C2"/>
    <w:rsid w:val="00D375E2"/>
    <w:rsid w:val="00D51015"/>
    <w:rsid w:val="00D60FB5"/>
    <w:rsid w:val="00D63B8F"/>
    <w:rsid w:val="00D64370"/>
    <w:rsid w:val="00D64B36"/>
    <w:rsid w:val="00D67561"/>
    <w:rsid w:val="00D810B4"/>
    <w:rsid w:val="00D87DE3"/>
    <w:rsid w:val="00D87F6B"/>
    <w:rsid w:val="00D91752"/>
    <w:rsid w:val="00DB05BC"/>
    <w:rsid w:val="00DB121F"/>
    <w:rsid w:val="00DB1F01"/>
    <w:rsid w:val="00DB20B6"/>
    <w:rsid w:val="00DB52CE"/>
    <w:rsid w:val="00DD011A"/>
    <w:rsid w:val="00DD33DC"/>
    <w:rsid w:val="00DD5FB2"/>
    <w:rsid w:val="00DD6D35"/>
    <w:rsid w:val="00DE12B9"/>
    <w:rsid w:val="00DF7985"/>
    <w:rsid w:val="00DF7A33"/>
    <w:rsid w:val="00E028CC"/>
    <w:rsid w:val="00E0628A"/>
    <w:rsid w:val="00E15344"/>
    <w:rsid w:val="00E23AA0"/>
    <w:rsid w:val="00E23E4A"/>
    <w:rsid w:val="00E24D1E"/>
    <w:rsid w:val="00E25AD0"/>
    <w:rsid w:val="00E33B73"/>
    <w:rsid w:val="00E34EEA"/>
    <w:rsid w:val="00E46DCE"/>
    <w:rsid w:val="00E47C1F"/>
    <w:rsid w:val="00E514B1"/>
    <w:rsid w:val="00E5414C"/>
    <w:rsid w:val="00E570F0"/>
    <w:rsid w:val="00E57B79"/>
    <w:rsid w:val="00E714B4"/>
    <w:rsid w:val="00E71C06"/>
    <w:rsid w:val="00E724A1"/>
    <w:rsid w:val="00E84268"/>
    <w:rsid w:val="00E93806"/>
    <w:rsid w:val="00EA0C96"/>
    <w:rsid w:val="00EA6658"/>
    <w:rsid w:val="00EB42AA"/>
    <w:rsid w:val="00EB68A5"/>
    <w:rsid w:val="00EB7EB6"/>
    <w:rsid w:val="00EC1509"/>
    <w:rsid w:val="00ED2BD0"/>
    <w:rsid w:val="00ED2DBF"/>
    <w:rsid w:val="00ED3041"/>
    <w:rsid w:val="00EE0EE3"/>
    <w:rsid w:val="00EE1B2B"/>
    <w:rsid w:val="00EE4C16"/>
    <w:rsid w:val="00EF05E8"/>
    <w:rsid w:val="00EF215A"/>
    <w:rsid w:val="00EF2781"/>
    <w:rsid w:val="00EF3748"/>
    <w:rsid w:val="00EF5A3D"/>
    <w:rsid w:val="00F01121"/>
    <w:rsid w:val="00F02321"/>
    <w:rsid w:val="00F032E2"/>
    <w:rsid w:val="00F12A69"/>
    <w:rsid w:val="00F404F1"/>
    <w:rsid w:val="00F4437C"/>
    <w:rsid w:val="00F4528D"/>
    <w:rsid w:val="00F46255"/>
    <w:rsid w:val="00F6385B"/>
    <w:rsid w:val="00F65B48"/>
    <w:rsid w:val="00F7118E"/>
    <w:rsid w:val="00F73F95"/>
    <w:rsid w:val="00F75B72"/>
    <w:rsid w:val="00F84D89"/>
    <w:rsid w:val="00F8798D"/>
    <w:rsid w:val="00FA3F38"/>
    <w:rsid w:val="00FA782D"/>
    <w:rsid w:val="00FB79AA"/>
    <w:rsid w:val="00FD21EF"/>
    <w:rsid w:val="00FE0216"/>
    <w:rsid w:val="00FE71A0"/>
    <w:rsid w:val="00FF15AE"/>
    <w:rsid w:val="00FF4EF6"/>
    <w:rsid w:val="00FF6942"/>
    <w:rsid w:val="62056752"/>
    <w:rsid w:val="74508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5D7964"/>
  <w15:docId w15:val="{F587ED14-DAC4-40FC-8C82-108A050A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F7985"/>
    <w:pPr>
      <w:keepNext/>
      <w:outlineLvl w:val="0"/>
    </w:pPr>
    <w:rPr>
      <w:b/>
      <w:sz w:val="24"/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E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7985"/>
    <w:pPr>
      <w:keepNext/>
      <w:outlineLvl w:val="2"/>
    </w:pPr>
    <w:rPr>
      <w:b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7985"/>
    <w:pPr>
      <w:keepNext/>
      <w:jc w:val="both"/>
      <w:outlineLvl w:val="3"/>
    </w:pPr>
    <w:rPr>
      <w:b/>
      <w:sz w:val="22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985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F79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F7985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paragraph" w:styleId="BodyText">
    <w:name w:val="Body Text"/>
    <w:basedOn w:val="Normal"/>
    <w:link w:val="BodyTextChar"/>
    <w:unhideWhenUsed/>
    <w:rsid w:val="00DF7985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7985"/>
    <w:rPr>
      <w:rFonts w:ascii="Times New Roman" w:eastAsia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DF7985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F798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DF7985"/>
    <w:pPr>
      <w:ind w:left="720"/>
      <w:jc w:val="both"/>
    </w:pPr>
    <w:rPr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F798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85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05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8F4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azardChase">
    <w:name w:val="Hazard Chase"/>
    <w:basedOn w:val="Normal"/>
    <w:rsid w:val="007C4F14"/>
    <w:rPr>
      <w:rFonts w:ascii="Century Gothic" w:hAnsi="Century Gothic"/>
      <w:lang w:eastAsia="en-US"/>
    </w:rPr>
  </w:style>
  <w:style w:type="paragraph" w:customStyle="1" w:styleId="BodyTextIndent1">
    <w:name w:val="Body Text Indent1"/>
    <w:basedOn w:val="Normal"/>
    <w:rsid w:val="007C4F14"/>
    <w:pPr>
      <w:widowControl w:val="0"/>
      <w:suppressAutoHyphens/>
      <w:autoSpaceDE w:val="0"/>
      <w:autoSpaceDN w:val="0"/>
      <w:adjustRightInd w:val="0"/>
      <w:spacing w:line="180" w:lineRule="atLeast"/>
      <w:ind w:firstLine="170"/>
    </w:pPr>
    <w:rPr>
      <w:rFonts w:ascii="AbadiMT" w:hAnsi="AbadiMT" w:cs="AbadiMT"/>
      <w:color w:val="000000"/>
      <w:sz w:val="14"/>
      <w:szCs w:val="14"/>
      <w:lang w:eastAsia="en-US"/>
    </w:rPr>
  </w:style>
  <w:style w:type="paragraph" w:customStyle="1" w:styleId="BodytextIstPara">
    <w:name w:val="Body text Ist Para"/>
    <w:basedOn w:val="Normal"/>
    <w:next w:val="BodyTextIndent1"/>
    <w:rsid w:val="007C4F14"/>
    <w:pPr>
      <w:widowControl w:val="0"/>
      <w:suppressAutoHyphens/>
      <w:autoSpaceDE w:val="0"/>
      <w:autoSpaceDN w:val="0"/>
      <w:adjustRightInd w:val="0"/>
      <w:spacing w:line="180" w:lineRule="atLeast"/>
    </w:pPr>
    <w:rPr>
      <w:rFonts w:ascii="AbadiMT" w:hAnsi="AbadiMT" w:cs="AbadiMT"/>
      <w:color w:val="000000"/>
      <w:sz w:val="14"/>
      <w:szCs w:val="14"/>
      <w:lang w:eastAsia="en-US"/>
    </w:rPr>
  </w:style>
  <w:style w:type="character" w:styleId="Hyperlink">
    <w:name w:val="Hyperlink"/>
    <w:basedOn w:val="DefaultParagraphFont"/>
    <w:uiPriority w:val="99"/>
    <w:unhideWhenUsed/>
    <w:rsid w:val="007C4F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2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E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E0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8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">
    <w:name w:val="p"/>
    <w:basedOn w:val="Normal"/>
    <w:rsid w:val="0003670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61">
    <w:name w:val="f61"/>
    <w:basedOn w:val="DefaultParagraphFont"/>
    <w:rsid w:val="0003670E"/>
  </w:style>
  <w:style w:type="character" w:customStyle="1" w:styleId="f59">
    <w:name w:val="f59"/>
    <w:basedOn w:val="DefaultParagraphFont"/>
    <w:rsid w:val="0003670E"/>
  </w:style>
  <w:style w:type="character" w:customStyle="1" w:styleId="f55">
    <w:name w:val="f55"/>
    <w:basedOn w:val="DefaultParagraphFont"/>
    <w:rsid w:val="0003670E"/>
  </w:style>
  <w:style w:type="character" w:styleId="UnresolvedMention">
    <w:name w:val="Unresolved Mention"/>
    <w:basedOn w:val="DefaultParagraphFont"/>
    <w:uiPriority w:val="99"/>
    <w:semiHidden/>
    <w:unhideWhenUsed/>
    <w:rsid w:val="000367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04F1"/>
  </w:style>
  <w:style w:type="character" w:customStyle="1" w:styleId="spellingerror">
    <w:name w:val="spellingerror"/>
    <w:basedOn w:val="DefaultParagraphFont"/>
    <w:rsid w:val="00F404F1"/>
  </w:style>
  <w:style w:type="character" w:customStyle="1" w:styleId="Heading2Char">
    <w:name w:val="Heading 2 Char"/>
    <w:basedOn w:val="DefaultParagraphFont"/>
    <w:link w:val="Heading2"/>
    <w:uiPriority w:val="9"/>
    <w:semiHidden/>
    <w:rsid w:val="00207E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nah@perciu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9ECABAEA9B4CBCA614D600792BF0" ma:contentTypeVersion="10" ma:contentTypeDescription="Create a new document." ma:contentTypeScope="" ma:versionID="05f8e6e6b32a1fa121ff1b0341127767">
  <xsd:schema xmlns:xsd="http://www.w3.org/2001/XMLSchema" xmlns:xs="http://www.w3.org/2001/XMLSchema" xmlns:p="http://schemas.microsoft.com/office/2006/metadata/properties" xmlns:ns2="abce53d2-2218-4684-87e9-94ae0284ed7b" xmlns:ns3="6803fd1e-71cf-4685-ba02-2ee38da97a54" targetNamespace="http://schemas.microsoft.com/office/2006/metadata/properties" ma:root="true" ma:fieldsID="12352d82c2e02cc81dddd3885ccbd87c" ns2:_="" ns3:_="">
    <xsd:import namespace="abce53d2-2218-4684-87e9-94ae0284ed7b"/>
    <xsd:import namespace="6803fd1e-71cf-4685-ba02-2ee38da97a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53d2-2218-4684-87e9-94ae0284e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3fd1e-71cf-4685-ba02-2ee38da97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B67C7-E1F0-431D-89CE-44CE5FC10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26306-44CE-4080-B9A9-EDCC79DF5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e53d2-2218-4684-87e9-94ae0284ed7b"/>
    <ds:schemaRef ds:uri="6803fd1e-71cf-4685-ba02-2ee38da97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53F47-DD5B-41CF-8E12-F0FDBADFD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BB855-68F3-4EFB-B516-722E7747DE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LibbyP</dc:creator>
  <cp:keywords/>
  <dc:description/>
  <cp:lastModifiedBy>Camilla Vickerage</cp:lastModifiedBy>
  <cp:revision>7</cp:revision>
  <cp:lastPrinted>2019-05-22T15:51:00Z</cp:lastPrinted>
  <dcterms:created xsi:type="dcterms:W3CDTF">2024-07-31T10:42:00Z</dcterms:created>
  <dcterms:modified xsi:type="dcterms:W3CDTF">2024-08-28T10:14:00Z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0x010100BE8B9ECABAEA9B4CBCA614D600792BF0</vt:lpwstr>
  </property>
</Properties>
</file>